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1" w:lineRule="atLeast"/>
        <w:ind w:lef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Sales Force Solution Architect - Job Description.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type : Full Time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Location : India / US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Experience : 8+ years</w:t>
      </w:r>
    </w:p>
    <w:p>
      <w:pP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About the role: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shd w:val="clear" w:fill="FFFFFF"/>
        </w:rPr>
        <w:t>As a Solution Architect, you will own the integrity and strength of the solutions recommended. You’ll be acting as a trusted advisor to our team and clients, and an effective mentor for other Salesforce professionals working alongside you. You will need a deep understanding of the Salesforce platform but just as importantly, top-notch people skills to get your ideas and solutions across to stakeholders and gain integrity to get your visions built into successful solutions.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Responsibilities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shd w:val="clear" w:fill="FFFFFF"/>
        </w:rPr>
        <w:t>This is a varied delivery leadership role, with the following responsibilities: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Collaborate with colleagues and customers to create prototypes and proofs of concept as a means of eliciting and defining requirements,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Review solutions and recommending improvements,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Groom and refine the Salesforce product backlog, in liaison with stakeholders on the project,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Own the design of Salesforce and (optionally) other affiliated solutions for Sales, Service, and platform solutions,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Act as a release manager, approving configuration and coded items to be deployed between environments. Where appropriate, this could include deploying changes,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Provide guidance on user story writing style,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Ensure success and acceptance criteria are defined for each story,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Describe and illustrate designs with appropriate justifications,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Ensure documentation of the steps for testing,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Groom and refine the Salesforce product backlog, in liaison with Salesforce SMEs,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1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Supervise the configuration, quality assurance, testing, and deployment of Salesforce,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840"/>
        </w:tabs>
        <w:spacing w:before="0" w:beforeAutospacing="1" w:after="0" w:afterAutospacing="0"/>
        <w:ind w:left="84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Collaborative project and works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tream planning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Required Qualifications and Background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At least 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years’ experience in a leading role in delivering Salesforce projects,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Excellent communication skills, written, verbal,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Minimum Salesforce certified: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Administrator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Sales Cloud Consultant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Service Cloud Consultant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bottom w:val="none" w:color="auto" w:sz="0" w:space="0"/>
        </w:pBdr>
        <w:tabs>
          <w:tab w:val="left" w:pos="720"/>
          <w:tab w:val="clear" w:pos="1260"/>
        </w:tabs>
        <w:spacing w:before="0" w:beforeAutospacing="1" w:after="0" w:afterAutospacing="0"/>
        <w:ind w:left="1260" w:leftChars="0" w:hanging="42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Platform App Builder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Knowledge, Skills, and Abilities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Required: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 pro-active personality, with a can-do attitude,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Excellent relationship-building skills,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Strong analytical skills, with the ability to observe trends. Able to actively make suggestions based on the results,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Available and responsive to question, clarifications and instructions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Ability to tailor communication to multiple audiences at all levels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 self-starter, experienced in leading projects or delivery work streams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Outstanding written communication skills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Ability to demonstrate concepts visually and in writing in a way that enables stakeholders to decide with confidence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 strategic approach to solution design, with proven ability to develop and execute tactical plans to support the strategy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pacing w:before="0" w:beforeAutospacing="1" w:after="0" w:afterAutospacing="0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Excellent ability to coach, motivate and direct work tasks to a multi-discplinary team of Salesforce professionals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tabs>
          <w:tab w:val="left" w:pos="720"/>
        </w:tabs>
        <w:spacing w:before="0" w:beforeAutospacing="1" w:after="0" w:afterAutospacing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bottom w:val="none" w:color="auto" w:sz="0" w:space="0"/>
        </w:pBdr>
        <w:tabs>
          <w:tab w:val="left" w:pos="720"/>
        </w:tabs>
        <w:spacing w:before="0" w:beforeAutospacing="1" w:after="0" w:afterAutospacing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line="11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kern w:val="0"/>
          <w:sz w:val="24"/>
          <w:szCs w:val="24"/>
          <w:shd w:val="clear" w:fill="FFFFFF"/>
          <w:lang w:val="en-US" w:eastAsia="zh-CN" w:bidi="ar"/>
        </w:rPr>
        <w:t>Desirable/bonus: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Bachelor</w:t>
      </w:r>
      <w:r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 / Postgraduate degree or professional qualification in Business, Computer Science, Marketing, Finance or a similar field of study,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Salesforce Designer certifications,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bottom w:val="none" w:color="auto" w:sz="0" w:space="0"/>
        </w:pBdr>
        <w:spacing w:before="0" w:beforeAutospacing="1" w:after="0" w:afterAutospacing="1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Salesforce Architecture certifications,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bottom w:val="none" w:color="auto" w:sz="0" w:space="0"/>
        </w:pBdr>
        <w:spacing w:before="0" w:beforeAutospacing="1" w:after="0" w:afterAutospacing="0"/>
        <w:ind w:left="720" w:hanging="36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31F20"/>
          <w:spacing w:val="0"/>
          <w:kern w:val="0"/>
          <w:sz w:val="22"/>
          <w:szCs w:val="22"/>
          <w:shd w:val="clear" w:fill="FFFFFF"/>
          <w:lang w:val="en-US" w:eastAsia="zh-CN" w:bidi="ar"/>
        </w:rPr>
        <w:t>Active in the Salesforce community.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C45E"/>
    <w:multiLevelType w:val="multilevel"/>
    <w:tmpl w:val="83BCC45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leftChars="0" w:hanging="420" w:firstLineChars="0"/>
      </w:pPr>
      <w:rPr>
        <w:rFonts w:hint="default" w:ascii="Wingdings" w:hAnsi="Wingdings"/>
      </w:rPr>
    </w:lvl>
  </w:abstractNum>
  <w:abstractNum w:abstractNumId="1">
    <w:nsid w:val="9419269B"/>
    <w:multiLevelType w:val="multilevel"/>
    <w:tmpl w:val="941926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0A5E0B0"/>
    <w:multiLevelType w:val="multilevel"/>
    <w:tmpl w:val="50A5E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5641"/>
    <w:rsid w:val="237C76C6"/>
    <w:rsid w:val="5FD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2023-12-27T06:42:00Z</dcterms:created>
  <dc:creator>Lenovo</dc:creator>
  <cp:lastModifiedBy>Lenovo</cp:lastModifiedBy>
  <dcterms:modified xsi:type="dcterms:W3CDTF">2023-12-27T06:57:32Z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4F268D28B9CF4740A391A14206CD0E31_11</vt:lpwstr>
  </property>
</Properties>
</file>